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6A3777">
        <w:rPr>
          <w:rFonts w:ascii="Times New Roman" w:hAnsi="Times New Roman" w:cs="Times New Roman"/>
          <w:b/>
          <w:sz w:val="24"/>
          <w:szCs w:val="24"/>
          <w:lang w:val="bg-BG"/>
        </w:rPr>
        <w:t>416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 xml:space="preserve">гр. Монтана, </w:t>
      </w:r>
      <w:r w:rsidR="006A3777">
        <w:rPr>
          <w:rFonts w:ascii="Times New Roman" w:hAnsi="Times New Roman" w:cs="Times New Roman"/>
          <w:b/>
          <w:sz w:val="24"/>
          <w:szCs w:val="24"/>
          <w:lang w:val="bg-BG"/>
        </w:rPr>
        <w:t>27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.11.2024 г.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земи (ППЗСПЗЗ), и с оглед Заповед № </w:t>
      </w:r>
      <w:r w:rsidRPr="009167F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РД46-142/26.04.2024 г. на министъра на земеделието и храните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АР-5</w:t>
      </w:r>
      <w:r w:rsidR="00602A6D">
        <w:rPr>
          <w:rFonts w:ascii="Times New Roman" w:hAnsi="Times New Roman" w:cs="Times New Roman"/>
          <w:sz w:val="24"/>
          <w:szCs w:val="24"/>
        </w:rPr>
        <w:t>8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22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-1/ 1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3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.11.2024 г. от комисията по чл. 37в, ал. 1 от ЗСП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допълнена със заповед №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367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/05.11.2024 г.  на Директора на ОДЗ – Монтана, и споразумение с вх. №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19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04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.10.2024 г. за землището на с.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БИСТРИЛИЦА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04203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БЕРКОВИЦА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област МОНТАНА, както и заявление от ползвател в землището с вх. №</w:t>
      </w: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A60CCD">
        <w:rPr>
          <w:rFonts w:ascii="Times New Roman" w:hAnsi="Times New Roman" w:cs="Times New Roman"/>
          <w:sz w:val="24"/>
          <w:szCs w:val="24"/>
        </w:rPr>
        <w:t>582</w:t>
      </w:r>
      <w:r w:rsidR="00A60CCD"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Pr="009167F0">
        <w:rPr>
          <w:rFonts w:ascii="Times New Roman" w:hAnsi="Times New Roman" w:cs="Times New Roman"/>
          <w:sz w:val="24"/>
          <w:szCs w:val="24"/>
        </w:rPr>
        <w:t>0</w:t>
      </w:r>
      <w:r w:rsidR="00326711">
        <w:rPr>
          <w:rFonts w:ascii="Times New Roman" w:hAnsi="Times New Roman" w:cs="Times New Roman"/>
          <w:sz w:val="24"/>
          <w:szCs w:val="24"/>
        </w:rPr>
        <w:t>6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.11.2024</w:t>
      </w:r>
      <w:r w:rsidR="00600E8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26711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в ОД „Земеделие” – Монтана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>1. Споразумение за разпределение на масивите за полз</w:t>
      </w:r>
      <w:r w:rsidR="00600E87">
        <w:rPr>
          <w:rFonts w:ascii="Times New Roman" w:hAnsi="Times New Roman" w:cs="Times New Roman"/>
          <w:sz w:val="24"/>
          <w:szCs w:val="24"/>
          <w:lang w:val="bg-BG"/>
        </w:rPr>
        <w:t xml:space="preserve">ване на земеделски земи с вх. №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19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04</w:t>
      </w:r>
      <w:r w:rsidR="00215BC7" w:rsidRPr="009167F0">
        <w:rPr>
          <w:rFonts w:ascii="Times New Roman" w:hAnsi="Times New Roman" w:cs="Times New Roman"/>
          <w:sz w:val="24"/>
          <w:szCs w:val="24"/>
          <w:lang w:val="bg-BG"/>
        </w:rPr>
        <w:t>.10.2024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г., сключено за стопанската 2024/2025година за землището на с.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БИСТРИЛИЦА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04203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БЕРКОВИЦА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област МОНТАНА, представено с доклад вх. № АР-5</w:t>
      </w:r>
      <w:r w:rsidR="00602A6D">
        <w:rPr>
          <w:rFonts w:ascii="Times New Roman" w:hAnsi="Times New Roman" w:cs="Times New Roman"/>
          <w:sz w:val="24"/>
          <w:szCs w:val="24"/>
        </w:rPr>
        <w:t>8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22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-1/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13.11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.2024 г. на комисията по чл. 37в, ал. 1 от ЗСП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01.08.2024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 xml:space="preserve"> г., допълнена със заповед № 367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05.11.2024 г. 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091157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броя, допуснати до участие в процедурата и обхваща площ в размер на </w:t>
      </w:r>
      <w:r w:rsidR="00BB3FCA">
        <w:rPr>
          <w:rFonts w:ascii="Times New Roman" w:hAnsi="Times New Roman" w:cs="Times New Roman"/>
          <w:sz w:val="24"/>
          <w:szCs w:val="24"/>
          <w:lang w:val="bg-BG"/>
        </w:rPr>
        <w:t>2 532.034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6D59AA" w:rsidRPr="009167F0" w:rsidRDefault="006D59AA" w:rsidP="006D59A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2. Масивите за ползване на обработваеми земи (НТП орна земя) в землището на с. </w:t>
      </w:r>
      <w:r w:rsidR="00BB3FCA">
        <w:rPr>
          <w:rFonts w:ascii="Times New Roman" w:hAnsi="Times New Roman" w:cs="Times New Roman"/>
          <w:sz w:val="24"/>
          <w:szCs w:val="24"/>
          <w:lang w:val="bg-BG"/>
        </w:rPr>
        <w:t xml:space="preserve">БИСТРИЛИЦА,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МОНТАНА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</w:t>
      </w:r>
      <w:r w:rsidR="006A3777">
        <w:rPr>
          <w:rFonts w:ascii="Times New Roman" w:hAnsi="Times New Roman" w:cs="Times New Roman"/>
          <w:sz w:val="24"/>
          <w:szCs w:val="24"/>
          <w:lang w:val="bg-BG"/>
        </w:rPr>
        <w:t>нка „Интернешънъл Асет банк“ АД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клон Монтана, както следва:</w:t>
      </w:r>
    </w:p>
    <w:p w:rsidR="008B0975" w:rsidRPr="009167F0" w:rsidRDefault="008B0975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311B6" w:rsidRPr="00793E8D" w:rsidTr="00D03AB7">
        <w:trPr>
          <w:jc w:val="center"/>
        </w:trPr>
        <w:tc>
          <w:tcPr>
            <w:tcW w:w="5200" w:type="dxa"/>
            <w:shd w:val="clear" w:color="auto" w:fill="auto"/>
          </w:tcPr>
          <w:p w:rsidR="008311B6" w:rsidRPr="00677CBD" w:rsidRDefault="008311B6" w:rsidP="00D03AB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C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8311B6" w:rsidRPr="00677CBD" w:rsidRDefault="008311B6" w:rsidP="00D03AB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C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311B6" w:rsidRPr="00677CBD" w:rsidRDefault="008311B6" w:rsidP="00D03AB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CBD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311B6" w:rsidRPr="00677CBD" w:rsidRDefault="008311B6" w:rsidP="00D03AB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CBD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8311B6" w:rsidRPr="00677CBD" w:rsidRDefault="008311B6" w:rsidP="00D03AB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CBD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8311B6" w:rsidRPr="00793E8D" w:rsidTr="00D03AB7">
        <w:trPr>
          <w:jc w:val="center"/>
        </w:trPr>
        <w:tc>
          <w:tcPr>
            <w:tcW w:w="5200" w:type="dxa"/>
            <w:shd w:val="clear" w:color="auto" w:fill="auto"/>
          </w:tcPr>
          <w:p w:rsidR="008311B6" w:rsidRPr="00677CBD" w:rsidRDefault="008311B6" w:rsidP="00D03AB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77CBD">
              <w:rPr>
                <w:rFonts w:ascii="Times New Roman" w:hAnsi="Times New Roman" w:cs="Times New Roman"/>
                <w:sz w:val="24"/>
                <w:szCs w:val="24"/>
              </w:rPr>
              <w:t xml:space="preserve"> ДЕШИН ЕООД</w:t>
            </w:r>
          </w:p>
        </w:tc>
        <w:tc>
          <w:tcPr>
            <w:tcW w:w="1280" w:type="dxa"/>
            <w:shd w:val="clear" w:color="auto" w:fill="auto"/>
          </w:tcPr>
          <w:p w:rsidR="008311B6" w:rsidRPr="00677CBD" w:rsidRDefault="008311B6" w:rsidP="00D03A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7CBD">
              <w:rPr>
                <w:rFonts w:ascii="Times New Roman" w:hAnsi="Times New Roman" w:cs="Times New Roman"/>
                <w:sz w:val="24"/>
                <w:szCs w:val="24"/>
              </w:rPr>
              <w:t>415,815</w:t>
            </w:r>
          </w:p>
        </w:tc>
        <w:tc>
          <w:tcPr>
            <w:tcW w:w="1280" w:type="dxa"/>
            <w:shd w:val="clear" w:color="auto" w:fill="auto"/>
          </w:tcPr>
          <w:p w:rsidR="008311B6" w:rsidRPr="00677CBD" w:rsidRDefault="008311B6" w:rsidP="00D03A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7CBD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280" w:type="dxa"/>
            <w:shd w:val="clear" w:color="auto" w:fill="auto"/>
          </w:tcPr>
          <w:p w:rsidR="008311B6" w:rsidRPr="00677CBD" w:rsidRDefault="008311B6" w:rsidP="00D03A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7CBD">
              <w:rPr>
                <w:rFonts w:ascii="Times New Roman" w:hAnsi="Times New Roman" w:cs="Times New Roman"/>
                <w:sz w:val="24"/>
                <w:szCs w:val="24"/>
              </w:rPr>
              <w:t>9 979,56</w:t>
            </w:r>
          </w:p>
        </w:tc>
      </w:tr>
      <w:tr w:rsidR="008311B6" w:rsidRPr="00793E8D" w:rsidTr="00D03AB7">
        <w:trPr>
          <w:jc w:val="center"/>
        </w:trPr>
        <w:tc>
          <w:tcPr>
            <w:tcW w:w="5200" w:type="dxa"/>
            <w:shd w:val="clear" w:color="auto" w:fill="auto"/>
          </w:tcPr>
          <w:p w:rsidR="008311B6" w:rsidRPr="00677CBD" w:rsidRDefault="008311B6" w:rsidP="00D03AB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77CBD">
              <w:rPr>
                <w:rFonts w:ascii="Times New Roman" w:hAnsi="Times New Roman" w:cs="Times New Roman"/>
                <w:sz w:val="24"/>
                <w:szCs w:val="24"/>
              </w:rPr>
              <w:t xml:space="preserve"> ДИЛЯН КРИСТИНОВ ВЕНЕЛИНОВ</w:t>
            </w:r>
          </w:p>
        </w:tc>
        <w:tc>
          <w:tcPr>
            <w:tcW w:w="1280" w:type="dxa"/>
            <w:shd w:val="clear" w:color="auto" w:fill="auto"/>
          </w:tcPr>
          <w:p w:rsidR="008311B6" w:rsidRPr="00677CBD" w:rsidRDefault="008311B6" w:rsidP="00D03A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7CBD">
              <w:rPr>
                <w:rFonts w:ascii="Times New Roman" w:hAnsi="Times New Roman" w:cs="Times New Roman"/>
                <w:sz w:val="24"/>
                <w:szCs w:val="24"/>
              </w:rPr>
              <w:t>30,071</w:t>
            </w:r>
          </w:p>
        </w:tc>
        <w:tc>
          <w:tcPr>
            <w:tcW w:w="1280" w:type="dxa"/>
            <w:shd w:val="clear" w:color="auto" w:fill="auto"/>
          </w:tcPr>
          <w:p w:rsidR="008311B6" w:rsidRPr="00677CBD" w:rsidRDefault="008311B6" w:rsidP="00D03A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7CBD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280" w:type="dxa"/>
            <w:shd w:val="clear" w:color="auto" w:fill="auto"/>
          </w:tcPr>
          <w:p w:rsidR="008311B6" w:rsidRPr="00677CBD" w:rsidRDefault="008311B6" w:rsidP="00D03A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7CBD">
              <w:rPr>
                <w:rFonts w:ascii="Times New Roman" w:hAnsi="Times New Roman" w:cs="Times New Roman"/>
                <w:sz w:val="24"/>
                <w:szCs w:val="24"/>
              </w:rPr>
              <w:t>721,70</w:t>
            </w:r>
          </w:p>
        </w:tc>
      </w:tr>
      <w:tr w:rsidR="008311B6" w:rsidRPr="00793E8D" w:rsidTr="00D03AB7">
        <w:trPr>
          <w:jc w:val="center"/>
        </w:trPr>
        <w:tc>
          <w:tcPr>
            <w:tcW w:w="5200" w:type="dxa"/>
            <w:shd w:val="clear" w:color="auto" w:fill="auto"/>
          </w:tcPr>
          <w:p w:rsidR="008311B6" w:rsidRPr="00677CBD" w:rsidRDefault="008311B6" w:rsidP="00D03AB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77CBD">
              <w:rPr>
                <w:rFonts w:ascii="Times New Roman" w:hAnsi="Times New Roman" w:cs="Times New Roman"/>
                <w:sz w:val="24"/>
                <w:szCs w:val="24"/>
              </w:rPr>
              <w:t xml:space="preserve"> ЛУКАН ПЕТРОВ ПЕТРОВ</w:t>
            </w:r>
          </w:p>
        </w:tc>
        <w:tc>
          <w:tcPr>
            <w:tcW w:w="1280" w:type="dxa"/>
            <w:shd w:val="clear" w:color="auto" w:fill="auto"/>
          </w:tcPr>
          <w:p w:rsidR="008311B6" w:rsidRPr="00677CBD" w:rsidRDefault="00677CBD" w:rsidP="00D03A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</w:t>
            </w:r>
            <w:r w:rsidR="008311B6" w:rsidRPr="00677CBD">
              <w:rPr>
                <w:rFonts w:ascii="Times New Roman" w:hAnsi="Times New Roman" w:cs="Times New Roman"/>
                <w:sz w:val="24"/>
                <w:szCs w:val="24"/>
              </w:rPr>
              <w:t>849</w:t>
            </w:r>
          </w:p>
        </w:tc>
        <w:tc>
          <w:tcPr>
            <w:tcW w:w="1280" w:type="dxa"/>
            <w:shd w:val="clear" w:color="auto" w:fill="auto"/>
          </w:tcPr>
          <w:p w:rsidR="008311B6" w:rsidRPr="00677CBD" w:rsidRDefault="008311B6" w:rsidP="00D03A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7CBD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280" w:type="dxa"/>
            <w:shd w:val="clear" w:color="auto" w:fill="auto"/>
          </w:tcPr>
          <w:p w:rsidR="008311B6" w:rsidRPr="00677CBD" w:rsidRDefault="008311B6" w:rsidP="00D03A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7CBD">
              <w:rPr>
                <w:rFonts w:ascii="Times New Roman" w:hAnsi="Times New Roman" w:cs="Times New Roman"/>
                <w:sz w:val="24"/>
                <w:szCs w:val="24"/>
              </w:rPr>
              <w:t>1 892,38</w:t>
            </w:r>
          </w:p>
        </w:tc>
      </w:tr>
    </w:tbl>
    <w:p w:rsidR="008311B6" w:rsidRDefault="008311B6" w:rsidP="008311B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75а, ал. 1, т.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МОНТАНА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091157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6D59AA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1157" w:rsidRDefault="00091157" w:rsidP="006D59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1157" w:rsidRPr="00091157" w:rsidRDefault="00091157" w:rsidP="006D59AA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091157">
        <w:rPr>
          <w:rFonts w:ascii="Times New Roman" w:hAnsi="Times New Roman" w:cs="Times New Roman"/>
          <w:i/>
          <w:sz w:val="24"/>
          <w:szCs w:val="24"/>
          <w:lang w:val="bg-BG"/>
        </w:rPr>
        <w:t>АК/ГДАР</w:t>
      </w:r>
    </w:p>
    <w:sectPr w:rsidR="00091157" w:rsidRPr="00091157" w:rsidSect="006D59AA"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C5B" w:rsidRDefault="00537C5B" w:rsidP="00432B22">
      <w:pPr>
        <w:spacing w:after="0" w:line="240" w:lineRule="auto"/>
      </w:pPr>
      <w:r>
        <w:separator/>
      </w:r>
    </w:p>
  </w:endnote>
  <w:endnote w:type="continuationSeparator" w:id="0">
    <w:p w:rsidR="00537C5B" w:rsidRDefault="00537C5B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537C5B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537C5B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C5B" w:rsidRDefault="00537C5B" w:rsidP="00432B22">
      <w:pPr>
        <w:spacing w:after="0" w:line="240" w:lineRule="auto"/>
      </w:pPr>
      <w:r>
        <w:separator/>
      </w:r>
    </w:p>
  </w:footnote>
  <w:footnote w:type="continuationSeparator" w:id="0">
    <w:p w:rsidR="00537C5B" w:rsidRDefault="00537C5B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1157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44AC"/>
    <w:rsid w:val="00407AE1"/>
    <w:rsid w:val="004111FA"/>
    <w:rsid w:val="004149C5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7C5B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00E87"/>
    <w:rsid w:val="00602A6D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3777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0CCD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10E1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5784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1ED5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C472F28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E18CF-D3C7-4DBA-B585-A968FE53B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17</cp:revision>
  <cp:lastPrinted>2024-11-27T14:59:00Z</cp:lastPrinted>
  <dcterms:created xsi:type="dcterms:W3CDTF">2024-11-20T14:31:00Z</dcterms:created>
  <dcterms:modified xsi:type="dcterms:W3CDTF">2024-11-27T15:03:00Z</dcterms:modified>
</cp:coreProperties>
</file>